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8A5F1E"/>
          <w:sz w:val="20"/>
        </w:rPr>
        <w:t>CompliantBid</w:t>
      </w:r>
      <w:r>
        <w:rPr>
          <w:color w:val="6B6458"/>
          <w:sz w:val="20"/>
        </w:rPr>
        <w:t xml:space="preserve">  ·  free annotated template  ·  compliantbid.com/templates/</w:t>
      </w:r>
    </w:p>
    <w:p>
      <w:pPr>
        <w:jc w:val="left"/>
      </w:pPr>
      <w:r>
        <w:rPr>
          <w:b/>
          <w:color w:val="1F1C16"/>
          <w:sz w:val="44"/>
        </w:rPr>
        <w:t>Business Continuity Plan — Template</w:t>
      </w:r>
    </w:p>
    <w:p>
      <w:r>
        <w:rPr>
          <w:color w:val="6B6458"/>
          <w:sz w:val="23"/>
        </w:rPr>
        <w:t>For service-contract bids where the solicitation requires continuity/COOP. Sized for small businesses. Version: October 2026.</w:t>
      </w:r>
    </w:p>
    <w:p>
      <w:r>
        <w:rPr>
          <w:i/>
          <w:color w:val="6B6458"/>
          <w:sz w:val="19"/>
        </w:rPr>
        <w:t>How to use: replace every [bracketed] item with your facts. The grey "Evaluator check" lines tell you what scoring panels actually verify — delete them before submitting. Keep section numbers aligned with your solicitation if it prescribes an outline.</w:t>
      </w:r>
    </w:p>
    <w:p/>
    <w:p>
      <w:r>
        <w:rPr>
          <w:b/>
          <w:color w:val="1F1C16"/>
          <w:sz w:val="28"/>
        </w:rPr>
        <w:t>1. Purpose and critical functions</w:t>
      </w:r>
    </w:p>
    <w:p>
      <w:r>
        <w:rPr>
          <w:color w:val="1F1C16"/>
          <w:sz w:val="22"/>
        </w:rPr>
        <w:t>This plan keeps the services under [solicitation number and title] running through foreseeable disruptions. Critical functions, ranked: [1. e.g. daily security coverage at ___ — must continue same-day; 2. e.g. routine grounds service — may pause up to 48 hours; 3. ...].</w:t>
      </w:r>
    </w:p>
    <w:p>
      <w:r>
        <w:rPr>
          <w:i/>
          <w:color w:val="6B6458"/>
          <w:sz w:val="19"/>
        </w:rPr>
        <w:t>► Evaluator check: functions are ranked with explicit tolerances — "everything is critical" reads as unplanned.</w:t>
      </w:r>
    </w:p>
    <w:p>
      <w:r>
        <w:rPr>
          <w:b/>
          <w:color w:val="1F1C16"/>
          <w:sz w:val="28"/>
        </w:rPr>
        <w:t>2. Risk assessment</w:t>
      </w:r>
    </w:p>
    <w:p>
      <w:r>
        <w:rPr>
          <w:color w:val="1F1C16"/>
          <w:sz w:val="22"/>
        </w:rPr>
        <w:t>Disruptions most likely to affect this contract, with impact: [severe weather — site access / staff travel]; [illness wave — ___% crew unavailable]; [key-person loss — supervisor/account manager]; [vehicle or equipment failure]; [supplier failure — ___]; [IT/communications outage]. For each: likelihood [L/M/H] and impact [L/M/H].</w:t>
      </w:r>
    </w:p>
    <w:p>
      <w:r>
        <w:rPr>
          <w:i/>
          <w:color w:val="6B6458"/>
          <w:sz w:val="19"/>
        </w:rPr>
        <w:t>► Evaluator check: the risks are THIS contract’s, not a generic registry. A guard contract and an IT contract do not share a risk table.</w:t>
      </w:r>
    </w:p>
    <w:p>
      <w:r>
        <w:rPr>
          <w:b/>
          <w:color w:val="1F1C16"/>
          <w:sz w:val="28"/>
        </w:rPr>
        <w:t>3. Continuity arrangements</w:t>
      </w:r>
    </w:p>
    <w:p>
      <w:pPr>
        <w:pStyle w:val="ListBullet"/>
      </w:pPr>
      <w:r>
        <w:rPr>
          <w:color w:val="1F1C16"/>
          <w:sz w:val="22"/>
        </w:rPr>
        <w:t>Staffing backup: [n] cross-trained staff can cover [roles]; float/on-call arrangement: [describe]; mutual-aid or subcontract backup: [company, scope, response time].</w:t>
      </w:r>
    </w:p>
    <w:p>
      <w:pPr>
        <w:pStyle w:val="ListBullet"/>
      </w:pPr>
      <w:r>
        <w:rPr>
          <w:color w:val="1F1C16"/>
          <w:sz w:val="22"/>
        </w:rPr>
        <w:t>Key-person backup: [name/role] assumes [account manager/supervisor] duties within [hours]; credentials and site knowledge maintained by [cross-briefings/cadence].</w:t>
      </w:r>
    </w:p>
    <w:p>
      <w:pPr>
        <w:pStyle w:val="ListBullet"/>
      </w:pPr>
      <w:r>
        <w:rPr>
          <w:color w:val="1F1C16"/>
          <w:sz w:val="22"/>
        </w:rPr>
        <w:t>Equipment and vehicles: [spares held / rental agreement with ___ , lead time ___ ].</w:t>
      </w:r>
    </w:p>
    <w:p>
      <w:pPr>
        <w:pStyle w:val="ListBullet"/>
      </w:pPr>
      <w:r>
        <w:rPr>
          <w:color w:val="1F1C16"/>
          <w:sz w:val="22"/>
        </w:rPr>
        <w:t>Supplies: [secondary supplier ___ for critical items, lead time ___ ].</w:t>
      </w:r>
    </w:p>
    <w:p>
      <w:pPr>
        <w:pStyle w:val="ListBullet"/>
      </w:pPr>
      <w:r>
        <w:rPr>
          <w:color w:val="1F1C16"/>
          <w:sz w:val="22"/>
        </w:rPr>
        <w:t>Systems and data (if applicable): [backup cadence, where restored from, who executes, alternate connectivity].</w:t>
      </w:r>
    </w:p>
    <w:p>
      <w:r>
        <w:rPr>
          <w:i/>
          <w:color w:val="6B6458"/>
          <w:sz w:val="19"/>
        </w:rPr>
        <w:t>► Evaluator check: every arrangement has a lead time attached — an arrangement without a lead time is a hope.</w:t>
      </w:r>
    </w:p>
    <w:p>
      <w:r>
        <w:rPr>
          <w:b/>
          <w:color w:val="1F1C16"/>
          <w:sz w:val="28"/>
        </w:rPr>
        <w:t>4. Activation and communications</w:t>
      </w:r>
    </w:p>
    <w:p>
      <w:pPr>
        <w:pStyle w:val="ListBullet"/>
      </w:pPr>
      <w:r>
        <w:rPr>
          <w:color w:val="1F1C16"/>
          <w:sz w:val="22"/>
        </w:rPr>
        <w:t>Activation: [role] declares activation when [trigger]; decisions log kept by [role].</w:t>
      </w:r>
    </w:p>
    <w:p>
      <w:pPr>
        <w:pStyle w:val="ListBullet"/>
      </w:pPr>
      <w:r>
        <w:rPr>
          <w:color w:val="1F1C16"/>
          <w:sz w:val="22"/>
        </w:rPr>
        <w:t>Agency notification: [agency contact] informed within [the window the contract sets — check the clause] by [channel], then updated every [cadence].</w:t>
      </w:r>
    </w:p>
    <w:p>
      <w:pPr>
        <w:pStyle w:val="ListBullet"/>
      </w:pPr>
      <w:r>
        <w:rPr>
          <w:color w:val="1F1C16"/>
          <w:sz w:val="22"/>
        </w:rPr>
        <w:t>Internal notification tree: [role] → [crews] via [channel]; after-hours tree tested [cadence].</w:t>
      </w:r>
    </w:p>
    <w:p>
      <w:pPr>
        <w:pStyle w:val="ListBullet"/>
      </w:pPr>
      <w:r>
        <w:rPr>
          <w:color w:val="1F1C16"/>
          <w:sz w:val="22"/>
        </w:rPr>
        <w:t>Single point of contact for the agency throughout: [name/title, phone, email].</w:t>
      </w:r>
    </w:p>
    <w:p>
      <w:r>
        <w:rPr>
          <w:i/>
          <w:color w:val="6B6458"/>
          <w:sz w:val="19"/>
        </w:rPr>
        <w:t>► Evaluator check: the notification window matches the contract clause word for word — this is the line agencies check first.</w:t>
      </w:r>
    </w:p>
    <w:p>
      <w:r>
        <w:rPr>
          <w:b/>
          <w:color w:val="1F1C16"/>
          <w:sz w:val="28"/>
        </w:rPr>
        <w:t>5. Recovery objectives</w:t>
      </w:r>
    </w:p>
    <w:p>
      <w:r>
        <w:rPr>
          <w:color w:val="1F1C16"/>
          <w:sz w:val="22"/>
        </w:rPr>
        <w:t>Recovery time objectives: [critical function 1] restored within [hours] via [arrangement]; [function 2] within [hours] via [arrangement]; full normal operations within [days]. Each RTO traces to a named arrangement in Section 3.</w:t>
      </w:r>
    </w:p>
    <w:p>
      <w:r>
        <w:rPr>
          <w:i/>
          <w:color w:val="6B6458"/>
          <w:sz w:val="19"/>
        </w:rPr>
        <w:t>► Evaluator check: every RTO has a mechanism. "Restored in 4 hours" with no how is an elimination risk, not a strength.</w:t>
      </w:r>
    </w:p>
    <w:p>
      <w:r>
        <w:rPr>
          <w:b/>
          <w:color w:val="1F1C16"/>
          <w:sz w:val="28"/>
        </w:rPr>
        <w:t>6. Testing and maintenance</w:t>
      </w:r>
    </w:p>
    <w:p>
      <w:r>
        <w:rPr>
          <w:color w:val="1F1C16"/>
          <w:sz w:val="22"/>
        </w:rPr>
        <w:t>This plan is exercised by [annual tabletop / post-incident review], and reviewed after each activation and at least [annually], by [role]. The current version is dated and distributed to [roles].</w:t>
      </w:r>
    </w:p>
    <w:p>
      <w:r>
        <w:rPr>
          <w:i/>
          <w:color w:val="6B6458"/>
          <w:sz w:val="19"/>
        </w:rPr>
        <w:t>► Evaluator check: a dated review cadence turns the plan from a bid-day artifact into a living document — say the date.</w:t>
      </w:r>
    </w:p>
    <w:p/>
    <w:p>
      <w:r>
        <w:rPr>
          <w:color w:val="8A5F1E"/>
          <w:sz w:val="20"/>
        </w:rPr>
        <w:t>Want this written to your actual solicitation — your sites, your crews, the agency’s clauses? CompliantBid writes the finished section for $490 flat, delivered in 5 business days. compliantbid.com/proposal-sections/business-continuity-plan/</w:t>
      </w:r>
    </w:p>
    <w:p>
      <w:r>
        <w:rPr>
          <w:color w:val="6B6458"/>
          <w:sz w:val="17"/>
        </w:rPr>
        <w:t>Free to use and share, unchanged, credit appreciated. Not legal advice; the bidder reviews, signs and submits. © 2026 CompliantBid (Ashdi LLC).</w:t>
      </w:r>
    </w:p>
    <w:sectPr w:rsidR="00FC693F" w:rsidRPr="0006063C" w:rsidSect="00034616"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544</Words>
  <Characters>3242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Continuity Plan Template — Service Contracts</dc:title>
  <dc:subject/>
  <dc:creator>CompliantBid</dc:creator>
  <cp:keywords/>
  <dc:description/>
  <cp:lastModifiedBy>CompliantBid</cp:lastModifiedBy>
  <cp:revision>1</cp:revision>
  <dcterms:created xsi:type="dcterms:W3CDTF">2026-10-05T15:00:00Z</dcterms:created>
  <dcterms:modified xsi:type="dcterms:W3CDTF">2026-10-05T15:00:00Z</dcterms:modified>
  <cp:category/>
</cp:coreProperties>
</file>